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7994" w14:textId="49871C77" w:rsidR="0083482C" w:rsidRPr="0083482C" w:rsidRDefault="0083482C" w:rsidP="0083482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745A6216" wp14:editId="0DC41754">
            <wp:simplePos x="0" y="0"/>
            <wp:positionH relativeFrom="margin">
              <wp:align>right</wp:align>
            </wp:positionH>
            <wp:positionV relativeFrom="paragraph">
              <wp:posOffset>-328981</wp:posOffset>
            </wp:positionV>
            <wp:extent cx="1235363" cy="1651000"/>
            <wp:effectExtent l="0" t="0" r="317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363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May </w:t>
      </w:r>
      <w:r w:rsidR="00761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</w:t>
      </w:r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761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BF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BF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BF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BF40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«Addressee»</w:t>
      </w:r>
    </w:p>
    <w:p w14:paraId="5B95E753" w14:textId="77777777" w:rsidR="0083482C" w:rsidRPr="0083482C" w:rsidRDefault="0083482C" w:rsidP="0083482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«Address_line_1»</w:t>
      </w:r>
    </w:p>
    <w:p w14:paraId="20D83CB6" w14:textId="77777777" w:rsidR="0083482C" w:rsidRPr="0083482C" w:rsidRDefault="0083482C" w:rsidP="0083482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«City» «State» «</w:t>
      </w:r>
      <w:proofErr w:type="spellStart"/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ZIP_Code</w:t>
      </w:r>
      <w:proofErr w:type="spellEnd"/>
      <w:r w:rsidRPr="008348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1C8C490B" w14:textId="77777777" w:rsidR="0083482C" w:rsidRPr="0083482C" w:rsidRDefault="0083482C" w:rsidP="0083482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0F9DA7" w14:textId="77777777" w:rsidR="006A75F0" w:rsidRDefault="006A75F0" w:rsidP="008562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CDAF972" w14:textId="3D7B30E5" w:rsidR="0083482C" w:rsidRPr="0083482C" w:rsidRDefault="0083482C" w:rsidP="008562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“</w:t>
      </w:r>
      <w:r w:rsid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…</w:t>
      </w:r>
      <w:r w:rsidR="00B53B9F" w:rsidRP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your light must shine before others, that they may see your good</w:t>
      </w:r>
      <w:r w:rsid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br/>
      </w:r>
      <w:r w:rsidR="00B53B9F" w:rsidRP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deeds</w:t>
      </w:r>
      <w:r w:rsid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B53B9F" w:rsidRP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and glorify your heavenly Father.</w:t>
      </w:r>
      <w:r w:rsidR="00B53B9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” </w:t>
      </w:r>
      <w:r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5D11CA" w:rsidRPr="005D11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– </w:t>
      </w:r>
      <w:r w:rsidR="00B53B9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Matthew 5:16</w:t>
      </w:r>
    </w:p>
    <w:p w14:paraId="07A06B13" w14:textId="77777777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387785" w14:textId="77777777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Dear &lt;&lt;Salutation&gt;&gt;,  </w:t>
      </w:r>
    </w:p>
    <w:p w14:paraId="014DE4F7" w14:textId="77777777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557B53" w14:textId="02EEA386" w:rsid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53B9F" w:rsidRPr="00B53B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words call each of us to </w:t>
      </w:r>
      <w:r w:rsidR="00B53B9F" w:rsidRPr="00B53B9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 the Light</w:t>
      </w:r>
      <w:r w:rsidR="00B53B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sharing</w:t>
      </w:r>
      <w:r w:rsidR="00B53B9F" w:rsidRPr="00B53B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Jesus through our actions, our compassion, and our generosity. One of the most powerful ways we do this together is through our support of the Bishop’s Appeal</w:t>
      </w:r>
      <w:r w:rsidR="00B53B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&lt;&lt;Parish Name&gt;&gt;.</w:t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7652AEFB" w14:textId="77777777" w:rsidR="00301AAB" w:rsidRDefault="00301AAB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F173F5" w14:textId="2F865134" w:rsidR="00301AAB" w:rsidRPr="0083482C" w:rsidRDefault="00B53B9F" w:rsidP="00301AA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3B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Through your participation in the Appeal, you help bring the light of Jesus to individuals and families throughout northeastern Wisconsin.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1AAB" w:rsidRPr="00301A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Our parish has raised </w:t>
      </w:r>
      <w:r w:rsidR="00BC58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</w:t>
      </w:r>
      <w:r w:rsidR="00301AAB" w:rsidRPr="00301A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&lt;&lt;</w:t>
      </w:r>
      <w:r w:rsidR="00BC58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Amt Given</w:t>
      </w:r>
      <w:r w:rsidR="00301AAB" w:rsidRPr="00301A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&gt;&gt; toward our goal of </w:t>
      </w:r>
      <w:r w:rsidR="00BC58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</w:t>
      </w:r>
      <w:r w:rsidR="00301AAB" w:rsidRPr="00301A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&lt;&lt;Goal&gt;&gt;. </w:t>
      </w:r>
      <w:r w:rsidRPr="00B53B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dedication shows what it means to be a community grounded in faith, service, and love.</w:t>
      </w:r>
    </w:p>
    <w:p w14:paraId="7E68DD57" w14:textId="77777777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CB0EDE" w14:textId="5FCBEA05" w:rsidR="0083482C" w:rsidRPr="00D9562B" w:rsidRDefault="00B53B9F" w:rsidP="00B53B9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Your generosity has a meaningful impact. The Bishop’s Appeal provides essential support for </w:t>
      </w:r>
      <w:r w:rsidR="00A31750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diocesan 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ministries that strengthen our parish. </w:t>
      </w:r>
      <w:r w:rsidR="009044C3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Deacons are formed to walk with parishioners and share Christ’s presence</w:t>
      </w:r>
      <w:r w:rsidR="00483D4D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044C3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31750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Catechists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Catholic school teachers </w:t>
      </w:r>
      <w:r w:rsidR="00483D4D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attend diocesan formation days, so they are equipped with the knowledge and tools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need to teach children about Jesus. Catholic Charities accompan</w:t>
      </w:r>
      <w:r w:rsidR="00A31750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those </w:t>
      </w:r>
      <w:r w:rsidR="00A31750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need of Christ’s love through mental and financial health resources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31750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Light is shining everywhere!</w:t>
      </w:r>
    </w:p>
    <w:p w14:paraId="06A9CB28" w14:textId="77777777" w:rsidR="00B53B9F" w:rsidRPr="00D9562B" w:rsidRDefault="00B53B9F" w:rsidP="00B53B9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1A4AA0" w14:textId="54226056" w:rsidR="0083482C" w:rsidRPr="0083482C" w:rsidRDefault="00267C8B" w:rsidP="00267C8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am inspired by the generosity of our parish family</w:t>
      </w:r>
      <w:r w:rsidR="00483D4D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&lt;&lt;Parish Name&gt;&gt;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Your gifts share Jesus’ love.</w:t>
      </w:r>
      <w:r w:rsidR="00483D4D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Please consider making </w:t>
      </w:r>
      <w:r w:rsidR="00964F5F"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</w:t>
      </w:r>
      <w:r w:rsidRPr="00D9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gift of $&lt;&lt;Ask 1&gt;&gt; today. Thank</w:t>
      </w:r>
      <w:r w:rsidRPr="00267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you, and may God bless you.</w:t>
      </w:r>
    </w:p>
    <w:p w14:paraId="2EF47406" w14:textId="77777777" w:rsidR="00B53B9F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13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3230EC5" w14:textId="77777777" w:rsidR="006A75F0" w:rsidRDefault="006A75F0" w:rsidP="00B53B9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ADAD6D" w14:textId="5AED0D46" w:rsidR="0083482C" w:rsidRPr="0083482C" w:rsidRDefault="0083482C" w:rsidP="00B53B9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Yours in Christ,</w:t>
      </w:r>
    </w:p>
    <w:p w14:paraId="6FE2E525" w14:textId="77777777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E7D9F45" w14:textId="1078EA65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13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&lt;&lt;Signature&gt;&gt;</w:t>
      </w:r>
    </w:p>
    <w:p w14:paraId="64540A62" w14:textId="77777777" w:rsidR="0083482C" w:rsidRPr="0083482C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D48FFB" w14:textId="5E835612" w:rsidR="00B53B9F" w:rsidRDefault="0083482C" w:rsidP="008348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134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348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&lt;&lt;Typed Name&gt;&gt;</w:t>
      </w:r>
    </w:p>
    <w:p w14:paraId="21AA97A9" w14:textId="2AFB8D4A" w:rsidR="004D5BD5" w:rsidRDefault="004D5BD5" w:rsidP="0083482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E59FE3C" w14:textId="77777777" w:rsidR="006A75F0" w:rsidRDefault="006A75F0" w:rsidP="004D5BD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6D3538C" w14:textId="02FA7B54" w:rsidR="004D5BD5" w:rsidRDefault="004D5175" w:rsidP="004D5BD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C2D75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5C8EFC95" wp14:editId="697CE73A">
            <wp:simplePos x="0" y="0"/>
            <wp:positionH relativeFrom="column">
              <wp:posOffset>5506491</wp:posOffset>
            </wp:positionH>
            <wp:positionV relativeFrom="paragraph">
              <wp:posOffset>6604</wp:posOffset>
            </wp:positionV>
            <wp:extent cx="541655" cy="541655"/>
            <wp:effectExtent l="0" t="0" r="0" b="0"/>
            <wp:wrapNone/>
            <wp:docPr id="1149692120" name="Picture 4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92120" name="Picture 4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82C"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P.S. </w:t>
      </w:r>
      <w:r w:rsidR="0083482C"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ab/>
        <w:t xml:space="preserve">Help us reach our Bishop’s Appeal goal of </w:t>
      </w:r>
      <w:r w:rsidR="00BC585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$</w:t>
      </w:r>
      <w:r w:rsidR="0083482C"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&lt;&lt;Goal&gt;&gt;.  Currently, our parish</w:t>
      </w:r>
      <w:r w:rsidR="0053565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br/>
      </w:r>
      <w:r w:rsidR="0083482C"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has received gifts totaling </w:t>
      </w:r>
      <w:r w:rsidR="00BC585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$</w:t>
      </w:r>
      <w:r w:rsidR="0083482C"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&lt;&lt;Amt Given&gt;&gt;.  To make your gift today, visit </w:t>
      </w:r>
      <w:r w:rsidR="0053565C" w:rsidRPr="00BC5852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www.catholicfoundtiongb.org/give</w:t>
      </w:r>
      <w:r w:rsidR="0053565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or scan the QR code to the right.</w:t>
      </w:r>
      <w:r w:rsidR="0083482C" w:rsidRPr="0083482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</w:p>
    <w:p w14:paraId="21F54E74" w14:textId="77777777" w:rsidR="0070001A" w:rsidRDefault="0070001A" w:rsidP="004D5BD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7A1EE41" w14:textId="5F7AD2C8" w:rsidR="004D5BD5" w:rsidRPr="004D5BD5" w:rsidRDefault="00ED5110" w:rsidP="004D5BD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CCC0E" wp14:editId="69062BA4">
                <wp:simplePos x="0" y="0"/>
                <wp:positionH relativeFrom="page">
                  <wp:align>right</wp:align>
                </wp:positionH>
                <wp:positionV relativeFrom="paragraph">
                  <wp:posOffset>109754</wp:posOffset>
                </wp:positionV>
                <wp:extent cx="7810500" cy="781584"/>
                <wp:effectExtent l="0" t="0" r="19050" b="19050"/>
                <wp:wrapNone/>
                <wp:docPr id="182992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78158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0B56" w14:textId="77777777" w:rsidR="0070001A" w:rsidRDefault="0070001A" w:rsidP="008348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7E29A0" w14:textId="30F9A552" w:rsidR="0083482C" w:rsidRPr="00AB4034" w:rsidRDefault="0083482C" w:rsidP="008348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4034">
                              <w:rPr>
                                <w:rFonts w:ascii="Times New Roman" w:hAnsi="Times New Roman" w:cs="Times New Roman"/>
                              </w:rPr>
                              <w:t>Catholic Foundation for the Diocese of Green Bay, Inc.</w:t>
                            </w:r>
                          </w:p>
                          <w:p w14:paraId="720FBA29" w14:textId="036CC791" w:rsidR="0083482C" w:rsidRPr="00F411A1" w:rsidRDefault="0083482C" w:rsidP="008348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411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P.O. Box 23001 • Green Bay, WI 54305-3001 • 920-272-8008 • bishopsappeal@</w:t>
                            </w:r>
                            <w:r w:rsidR="009166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cfgbwi</w:t>
                            </w:r>
                            <w:r w:rsidRPr="00F411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.org • www.catholicfoundationgb.org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CC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3.8pt;margin-top:8.65pt;width:615pt;height:61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" fillcolor="#153e64 [2911]">
                <v:textbox>
                  <w:txbxContent>
                    <w:p w14:paraId="74480B56" w14:textId="77777777" w:rsidR="0070001A" w:rsidRDefault="0070001A" w:rsidP="008348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B7E29A0" w14:textId="30F9A552" w:rsidR="0083482C" w:rsidRPr="00AB4034" w:rsidRDefault="0083482C" w:rsidP="008348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4034">
                        <w:rPr>
                          <w:rFonts w:ascii="Times New Roman" w:hAnsi="Times New Roman" w:cs="Times New Roman"/>
                        </w:rPr>
                        <w:t>Catholic Foundation for the Diocese of Green Bay, Inc.</w:t>
                      </w:r>
                    </w:p>
                    <w:p w14:paraId="720FBA29" w14:textId="036CC791" w:rsidR="0083482C" w:rsidRPr="00F411A1" w:rsidRDefault="0083482C" w:rsidP="0083482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411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P.O. Box 23001 • Green Bay, WI 54305-3001 • 920-272-8008 • bishopsappeal@</w:t>
                      </w:r>
                      <w:r w:rsidR="009166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cfgbwi</w:t>
                      </w:r>
                      <w:r w:rsidRPr="00F411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.org • www.catholicfoundationgb.org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D5BD5" w:rsidRPr="004D5BD5" w:rsidSect="0083482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BE"/>
    <w:rsid w:val="0003062F"/>
    <w:rsid w:val="001F7371"/>
    <w:rsid w:val="00267C8B"/>
    <w:rsid w:val="002D6123"/>
    <w:rsid w:val="00300E80"/>
    <w:rsid w:val="00301AAB"/>
    <w:rsid w:val="003E696F"/>
    <w:rsid w:val="00442EC4"/>
    <w:rsid w:val="004522D6"/>
    <w:rsid w:val="00483D4D"/>
    <w:rsid w:val="004D5175"/>
    <w:rsid w:val="004D5BD5"/>
    <w:rsid w:val="0050576F"/>
    <w:rsid w:val="005120BE"/>
    <w:rsid w:val="00513407"/>
    <w:rsid w:val="0053565C"/>
    <w:rsid w:val="005D11CA"/>
    <w:rsid w:val="00631E63"/>
    <w:rsid w:val="006A75F0"/>
    <w:rsid w:val="0070001A"/>
    <w:rsid w:val="00761124"/>
    <w:rsid w:val="0083482C"/>
    <w:rsid w:val="00856232"/>
    <w:rsid w:val="008D7496"/>
    <w:rsid w:val="009044C3"/>
    <w:rsid w:val="009166DA"/>
    <w:rsid w:val="00945C1C"/>
    <w:rsid w:val="00964F5F"/>
    <w:rsid w:val="009A6495"/>
    <w:rsid w:val="00A31750"/>
    <w:rsid w:val="00B53B9F"/>
    <w:rsid w:val="00BC5852"/>
    <w:rsid w:val="00BC7D9C"/>
    <w:rsid w:val="00BD667F"/>
    <w:rsid w:val="00BE623D"/>
    <w:rsid w:val="00BF26AB"/>
    <w:rsid w:val="00BF40F8"/>
    <w:rsid w:val="00C94B42"/>
    <w:rsid w:val="00CF005B"/>
    <w:rsid w:val="00CF24D6"/>
    <w:rsid w:val="00D2665A"/>
    <w:rsid w:val="00D9562B"/>
    <w:rsid w:val="00DA419B"/>
    <w:rsid w:val="00DB3167"/>
    <w:rsid w:val="00E03879"/>
    <w:rsid w:val="00E24FF4"/>
    <w:rsid w:val="00E67067"/>
    <w:rsid w:val="00ED5110"/>
    <w:rsid w:val="00F00AEF"/>
    <w:rsid w:val="00F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ee98,#cadb2a"/>
    </o:shapedefaults>
    <o:shapelayout v:ext="edit">
      <o:idmap v:ext="edit" data="1"/>
    </o:shapelayout>
  </w:shapeDefaults>
  <w:decimalSymbol w:val="."/>
  <w:listSeparator w:val=","/>
  <w14:docId w14:val="3CB3237C"/>
  <w15:chartTrackingRefBased/>
  <w15:docId w15:val="{7E9C9405-F82C-46AB-921D-111063F0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0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6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Dercks</dc:creator>
  <cp:keywords/>
  <dc:description/>
  <cp:lastModifiedBy>Hannah Dercks</cp:lastModifiedBy>
  <cp:revision>12</cp:revision>
  <cp:lastPrinted>2024-03-12T17:05:00Z</cp:lastPrinted>
  <dcterms:created xsi:type="dcterms:W3CDTF">2025-05-08T20:47:00Z</dcterms:created>
  <dcterms:modified xsi:type="dcterms:W3CDTF">2026-04-27T16:30:00Z</dcterms:modified>
</cp:coreProperties>
</file>